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4460566" name="Picture">
</wp:docPr>
                  <a:graphic>
                    <a:graphicData uri="http://schemas.openxmlformats.org/drawingml/2006/picture">
                      <pic:pic>
                        <pic:nvPicPr>
                          <pic:cNvPr id="1446056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625.26.00077 Оказание услуг по техническому обслуживанию пожарной сигнализации</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3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625.26.00077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625.26.00077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0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персонала, требовавшегося в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персонала, требовавшегося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МТР, требовавшихся по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предоставления участником подтверждения наличия МТР в количестве и номенклатуре, требовавшемся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